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A44C" w14:textId="77777777" w:rsidR="004B4EA9" w:rsidRDefault="004B4EA9" w:rsidP="004B4EA9">
      <w:pPr>
        <w:spacing w:line="360" w:lineRule="auto"/>
      </w:pPr>
      <w:r>
        <w:t>Sygn. akt I Nc 88/25</w:t>
      </w:r>
    </w:p>
    <w:p w14:paraId="5AAEE90D" w14:textId="77777777" w:rsidR="004B4EA9" w:rsidRDefault="004B4EA9" w:rsidP="004B4EA9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032F71DE" w14:textId="77777777" w:rsidR="004B4EA9" w:rsidRDefault="004B4EA9" w:rsidP="004B4EA9">
      <w:pPr>
        <w:spacing w:line="360" w:lineRule="auto"/>
      </w:pPr>
      <w:r>
        <w:t xml:space="preserve">                                                                                          Dnia 2 kwietnia 2026 r. </w:t>
      </w:r>
    </w:p>
    <w:p w14:paraId="4E2FF277" w14:textId="77777777" w:rsidR="004B4EA9" w:rsidRDefault="004B4EA9" w:rsidP="004B4EA9">
      <w:pPr>
        <w:spacing w:line="360" w:lineRule="auto"/>
      </w:pPr>
    </w:p>
    <w:p w14:paraId="2075AE81" w14:textId="77777777" w:rsidR="004B4EA9" w:rsidRDefault="004B4EA9" w:rsidP="004B4EA9">
      <w:pPr>
        <w:spacing w:line="360" w:lineRule="auto"/>
      </w:pPr>
      <w:r>
        <w:t>Starszy referendarz sądowy w Sądzie Rejonowym w Jarosławiu I Wydziale Cywilnym</w:t>
      </w:r>
    </w:p>
    <w:p w14:paraId="5DB44B3A" w14:textId="77777777" w:rsidR="004B4EA9" w:rsidRDefault="004B4EA9" w:rsidP="004B4EA9">
      <w:pPr>
        <w:spacing w:line="360" w:lineRule="auto"/>
      </w:pPr>
      <w:r>
        <w:t>Robert Zgryźniak</w:t>
      </w:r>
    </w:p>
    <w:p w14:paraId="68B6CB08" w14:textId="77777777" w:rsidR="004B4EA9" w:rsidRDefault="004B4EA9" w:rsidP="004B4EA9">
      <w:pPr>
        <w:spacing w:line="360" w:lineRule="auto"/>
      </w:pPr>
      <w:r>
        <w:t>po rozpoznaniu w dniu 2 kwietnia 2026 r. w Jarosławiu</w:t>
      </w:r>
    </w:p>
    <w:p w14:paraId="4797DF60" w14:textId="77777777" w:rsidR="004B4EA9" w:rsidRDefault="004B4EA9" w:rsidP="004B4EA9">
      <w:pPr>
        <w:spacing w:line="360" w:lineRule="auto"/>
      </w:pPr>
      <w:r>
        <w:t>na posiedzeniu niejawnym</w:t>
      </w:r>
    </w:p>
    <w:p w14:paraId="28614E2D" w14:textId="77777777" w:rsidR="004B4EA9" w:rsidRDefault="004B4EA9" w:rsidP="004B4EA9">
      <w:pPr>
        <w:spacing w:line="360" w:lineRule="auto"/>
        <w:jc w:val="both"/>
      </w:pPr>
      <w:r>
        <w:t xml:space="preserve">sprawy z powództwa Powszechnej Kasy Oszczędności Bank Polski spółki akcyjnej </w:t>
      </w:r>
    </w:p>
    <w:p w14:paraId="3800E831" w14:textId="77777777" w:rsidR="004B4EA9" w:rsidRDefault="004B4EA9" w:rsidP="004B4EA9">
      <w:pPr>
        <w:spacing w:line="360" w:lineRule="auto"/>
        <w:jc w:val="both"/>
      </w:pPr>
      <w:r>
        <w:t>w Warszawie</w:t>
      </w:r>
    </w:p>
    <w:p w14:paraId="15D88375" w14:textId="77777777" w:rsidR="004B4EA9" w:rsidRDefault="004B4EA9" w:rsidP="004B4EA9">
      <w:pPr>
        <w:spacing w:line="360" w:lineRule="auto"/>
        <w:jc w:val="both"/>
      </w:pPr>
      <w:r>
        <w:t>przeciwko Marzenie Sarna</w:t>
      </w:r>
    </w:p>
    <w:p w14:paraId="2E37E94F" w14:textId="77777777" w:rsidR="004B4EA9" w:rsidRDefault="004B4EA9" w:rsidP="004B4EA9">
      <w:pPr>
        <w:spacing w:line="360" w:lineRule="auto"/>
        <w:jc w:val="both"/>
      </w:pPr>
      <w:r>
        <w:t>o zapłatę kwoty 1.705,72 zł</w:t>
      </w:r>
    </w:p>
    <w:p w14:paraId="31FE5251" w14:textId="77777777" w:rsidR="004B4EA9" w:rsidRDefault="004B4EA9" w:rsidP="004B4EA9">
      <w:pPr>
        <w:spacing w:line="360" w:lineRule="auto"/>
      </w:pPr>
    </w:p>
    <w:p w14:paraId="04A8C65F" w14:textId="77777777" w:rsidR="004B4EA9" w:rsidRDefault="004B4EA9" w:rsidP="004B4EA9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p o s t a n a w i a</w:t>
      </w:r>
    </w:p>
    <w:p w14:paraId="59CECEED" w14:textId="77777777" w:rsidR="004B4EA9" w:rsidRDefault="004B4EA9" w:rsidP="004B4EA9">
      <w:pPr>
        <w:spacing w:line="360" w:lineRule="auto"/>
        <w:jc w:val="center"/>
      </w:pPr>
      <w:r>
        <w:t>umorzyć postępowanie</w:t>
      </w:r>
    </w:p>
    <w:p w14:paraId="6DE53E93" w14:textId="77777777" w:rsidR="004B4EA9" w:rsidRDefault="004B4EA9" w:rsidP="004B4EA9">
      <w:pPr>
        <w:spacing w:line="360" w:lineRule="auto"/>
        <w:jc w:val="center"/>
      </w:pPr>
      <w:r>
        <w:t>/art. 182 § 1 pkt 1 kodeksu postępowania cywilnego/.</w:t>
      </w:r>
    </w:p>
    <w:p w14:paraId="0E9E7D80" w14:textId="77777777" w:rsidR="004B4EA9" w:rsidRDefault="004B4EA9" w:rsidP="004B4EA9">
      <w:pPr>
        <w:spacing w:line="336" w:lineRule="auto"/>
        <w:jc w:val="both"/>
      </w:pPr>
    </w:p>
    <w:p w14:paraId="714140C8" w14:textId="77777777" w:rsidR="004B4EA9" w:rsidRDefault="004B4EA9" w:rsidP="004B4EA9">
      <w:pPr>
        <w:spacing w:line="336" w:lineRule="auto"/>
      </w:pPr>
    </w:p>
    <w:p w14:paraId="100314CD" w14:textId="77777777" w:rsidR="00A6050C" w:rsidRDefault="00A6050C"/>
    <w:sectPr w:rsidR="00A6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D0"/>
    <w:rsid w:val="004133D0"/>
    <w:rsid w:val="004B4EA9"/>
    <w:rsid w:val="00A6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CA933-005E-4ABD-ADC0-ABD6402D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Company>Sąd Apelacyjny w Rzeszowie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2026-04-28T12:06:00Z</dcterms:created>
  <dcterms:modified xsi:type="dcterms:W3CDTF">2026-04-28T12:07:00Z</dcterms:modified>
</cp:coreProperties>
</file>